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2FFE4" w14:textId="77777777" w:rsidR="000D14AD" w:rsidRDefault="000D14AD" w:rsidP="000D14AD">
      <w:pPr>
        <w:pStyle w:val="BodyText"/>
        <w:pBdr>
          <w:top w:val="single" w:sz="6" w:space="1" w:color="auto"/>
          <w:bottom w:val="single" w:sz="6" w:space="1" w:color="auto"/>
        </w:pBdr>
      </w:pPr>
      <w:r>
        <w:t>Figure 1: A visualization of texts aligned to a physical object, via the medium of a digital image. An implicit graph.</w:t>
      </w:r>
    </w:p>
    <w:p w14:paraId="09CA6D92" w14:textId="77777777" w:rsidR="00E5226D" w:rsidRDefault="00E5226D"/>
    <w:p w14:paraId="55896B64" w14:textId="77777777" w:rsidR="000D14AD" w:rsidRDefault="000D14AD" w:rsidP="000D14AD">
      <w:pPr>
        <w:pStyle w:val="BodyText"/>
        <w:pBdr>
          <w:top w:val="single" w:sz="6" w:space="1" w:color="auto"/>
          <w:bottom w:val="single" w:sz="6" w:space="1" w:color="auto"/>
        </w:pBdr>
      </w:pPr>
      <w:r>
        <w:t>Figure 2: A CTS URN</w:t>
      </w:r>
    </w:p>
    <w:p w14:paraId="1EBF9191" w14:textId="77777777" w:rsidR="000D14AD" w:rsidRDefault="000D14AD"/>
    <w:p w14:paraId="074EA8EB" w14:textId="77777777" w:rsidR="000D14AD" w:rsidRDefault="000D14AD" w:rsidP="000D14AD">
      <w:pPr>
        <w:pStyle w:val="BodyText"/>
        <w:pBdr>
          <w:top w:val="single" w:sz="6" w:space="1" w:color="auto"/>
          <w:bottom w:val="single" w:sz="6" w:space="1" w:color="auto"/>
        </w:pBdr>
      </w:pPr>
      <w:r>
        <w:t>Figure 3: A CITE URN.</w:t>
      </w:r>
    </w:p>
    <w:p w14:paraId="13E9AE20" w14:textId="77777777" w:rsidR="000D14AD" w:rsidRDefault="000D14AD"/>
    <w:p w14:paraId="6671B0AE" w14:textId="77777777" w:rsidR="000D14AD" w:rsidRDefault="000D14AD" w:rsidP="000D14AD">
      <w:pPr>
        <w:pStyle w:val="BodyText"/>
        <w:pBdr>
          <w:top w:val="single" w:sz="6" w:space="1" w:color="auto"/>
          <w:bottom w:val="single" w:sz="6" w:space="1" w:color="auto"/>
        </w:pBdr>
      </w:pPr>
      <w:r>
        <w:t>Figure 4: A graph of physical objects, images, and textual content.</w:t>
      </w:r>
    </w:p>
    <w:p w14:paraId="6FB2EA61" w14:textId="77777777" w:rsidR="000D14AD" w:rsidRDefault="000D14AD"/>
    <w:p w14:paraId="1FCF13C8" w14:textId="77777777" w:rsidR="00D1108F" w:rsidRDefault="00D1108F" w:rsidP="00D1108F">
      <w:pPr>
        <w:pStyle w:val="BodyText"/>
        <w:pBdr>
          <w:top w:val="single" w:sz="6" w:space="1" w:color="auto"/>
          <w:bottom w:val="single" w:sz="6" w:space="1" w:color="auto"/>
        </w:pBdr>
      </w:pPr>
      <w:r>
        <w:t>Figure 5: A graph of syntax.</w:t>
      </w:r>
    </w:p>
    <w:p w14:paraId="6194AD74" w14:textId="77777777" w:rsidR="00D1108F" w:rsidRDefault="00D1108F"/>
    <w:p w14:paraId="17B8B943" w14:textId="77777777" w:rsidR="00D1108F" w:rsidRPr="00B06B70" w:rsidRDefault="00D1108F" w:rsidP="00D1108F">
      <w:pPr>
        <w:pStyle w:val="BodyText"/>
        <w:pBdr>
          <w:top w:val="single" w:sz="6" w:space="1" w:color="auto"/>
          <w:bottom w:val="single" w:sz="6" w:space="1" w:color="auto"/>
        </w:pBdr>
      </w:pPr>
      <w:r>
        <w:t xml:space="preserve">Figure 6: </w:t>
      </w:r>
      <w:r>
        <w:rPr>
          <w:i/>
        </w:rPr>
        <w:t>Iliad</w:t>
      </w:r>
      <w:r>
        <w:t xml:space="preserve"> 24.5-24.10 on the </w:t>
      </w:r>
      <w:proofErr w:type="spellStart"/>
      <w:r>
        <w:t>Venetus</w:t>
      </w:r>
      <w:proofErr w:type="spellEnd"/>
      <w:r>
        <w:t xml:space="preserve"> A MS, showing </w:t>
      </w:r>
      <w:proofErr w:type="spellStart"/>
      <w:r>
        <w:rPr>
          <w:i/>
        </w:rPr>
        <w:t>athetēsis</w:t>
      </w:r>
      <w:proofErr w:type="spellEnd"/>
      <w:r>
        <w:t xml:space="preserve"> of four lines.</w:t>
      </w:r>
    </w:p>
    <w:p w14:paraId="5BC7B6B2" w14:textId="77777777" w:rsidR="00D1108F" w:rsidRDefault="00D1108F"/>
    <w:p w14:paraId="41330249" w14:textId="77777777" w:rsidR="00D1108F" w:rsidRPr="00E162AA" w:rsidRDefault="00D1108F" w:rsidP="00D1108F">
      <w:pPr>
        <w:pStyle w:val="BodyText"/>
        <w:pBdr>
          <w:top w:val="single" w:sz="6" w:space="1" w:color="auto"/>
          <w:bottom w:val="single" w:sz="6" w:space="1" w:color="auto"/>
        </w:pBdr>
      </w:pPr>
      <w:r>
        <w:t xml:space="preserve">Figure 7: Three graphs of the same text, capturing three ancient readings of </w:t>
      </w:r>
      <w:r>
        <w:rPr>
          <w:i/>
        </w:rPr>
        <w:t>Iliad</w:t>
      </w:r>
      <w:r>
        <w:t xml:space="preserve"> 24.3-24.11. Larger versions of these appear in the Appendix, Figures 15, 16, 17.</w:t>
      </w:r>
    </w:p>
    <w:p w14:paraId="5AB086DF" w14:textId="77777777" w:rsidR="00D1108F" w:rsidRDefault="00D1108F"/>
    <w:p w14:paraId="72FCD3A0" w14:textId="77777777" w:rsidR="00D1108F" w:rsidRDefault="00D1108F" w:rsidP="00D1108F">
      <w:pPr>
        <w:pStyle w:val="BodyText"/>
        <w:pBdr>
          <w:top w:val="single" w:sz="6" w:space="1" w:color="auto"/>
          <w:bottom w:val="single" w:sz="6" w:space="1" w:color="auto"/>
        </w:pBdr>
      </w:pPr>
      <w:r>
        <w:t>Figure 8: Two graphs of two readings, showing a relocation of a sub-graph. How can we cite these?</w:t>
      </w:r>
    </w:p>
    <w:p w14:paraId="536F6183" w14:textId="77777777" w:rsidR="00D1108F" w:rsidRDefault="00D1108F"/>
    <w:p w14:paraId="5D155F39" w14:textId="77777777" w:rsidR="00D1108F" w:rsidRDefault="00D1108F" w:rsidP="00D1108F">
      <w:pPr>
        <w:pStyle w:val="BodyText"/>
        <w:pBdr>
          <w:top w:val="single" w:sz="6" w:space="1" w:color="auto"/>
          <w:bottom w:val="single" w:sz="6" w:space="1" w:color="auto"/>
        </w:pBdr>
      </w:pPr>
      <w:r>
        <w:t>Figure 9: A CITE URN to an object in an extended collection, with a sub-reference identifying a region-of-interest on the image cited.</w:t>
      </w:r>
    </w:p>
    <w:p w14:paraId="684F96AF" w14:textId="77777777" w:rsidR="00D1108F" w:rsidRDefault="00D1108F"/>
    <w:p w14:paraId="5235B66C" w14:textId="77777777" w:rsidR="00D1108F" w:rsidRDefault="00D1108F" w:rsidP="00D1108F">
      <w:pPr>
        <w:pStyle w:val="BodyText"/>
        <w:pBdr>
          <w:top w:val="single" w:sz="6" w:space="1" w:color="auto"/>
          <w:bottom w:val="single" w:sz="6" w:space="1" w:color="auto"/>
        </w:pBdr>
      </w:pPr>
      <w:r>
        <w:t>Figure 10: The Panda’s Diet: Syntactic Analysis</w:t>
      </w:r>
    </w:p>
    <w:p w14:paraId="428DBA6D" w14:textId="77777777" w:rsidR="00D1108F" w:rsidRDefault="00D1108F"/>
    <w:p w14:paraId="3AD77522" w14:textId="77777777" w:rsidR="00D1108F" w:rsidRDefault="00D1108F" w:rsidP="00D1108F">
      <w:pPr>
        <w:pStyle w:val="BodyText"/>
        <w:pBdr>
          <w:top w:val="single" w:sz="6" w:space="1" w:color="auto"/>
          <w:bottom w:val="single" w:sz="6" w:space="1" w:color="auto"/>
        </w:pBdr>
      </w:pPr>
      <w:r>
        <w:t>Figure 11: The Panda’s Diet: a generic graph with concerns separated.</w:t>
      </w:r>
    </w:p>
    <w:p w14:paraId="41FA4FE2" w14:textId="77777777" w:rsidR="00D1108F" w:rsidRDefault="00D1108F"/>
    <w:p w14:paraId="791C35F5" w14:textId="77777777" w:rsidR="00D1108F" w:rsidRDefault="00D1108F" w:rsidP="00D1108F">
      <w:pPr>
        <w:pStyle w:val="BodyText"/>
        <w:pBdr>
          <w:top w:val="single" w:sz="6" w:space="1" w:color="auto"/>
          <w:bottom w:val="single" w:sz="6" w:space="1" w:color="auto"/>
        </w:pBdr>
      </w:pPr>
      <w:r>
        <w:t xml:space="preserve">Figure 12: Citing a two objects in a graph: </w:t>
      </w:r>
      <w:proofErr w:type="gramStart"/>
      <w:r>
        <w:rPr>
          <w:rStyle w:val="VerbatimChar"/>
        </w:rPr>
        <w:t>urn:cite</w:t>
      </w:r>
      <w:proofErr w:type="gramEnd"/>
      <w:r>
        <w:rPr>
          <w:rStyle w:val="VerbatimChar"/>
        </w:rPr>
        <w:t>2:demo:syntaxGraphs.v1:1@e1,v3</w:t>
      </w:r>
    </w:p>
    <w:p w14:paraId="4EBAE749" w14:textId="77777777" w:rsidR="00D1108F" w:rsidRDefault="00D1108F" w:rsidP="00D1108F">
      <w:pPr>
        <w:pStyle w:val="BodyText"/>
        <w:pBdr>
          <w:top w:val="single" w:sz="6" w:space="1" w:color="auto"/>
          <w:bottom w:val="single" w:sz="6" w:space="1" w:color="auto"/>
        </w:pBdr>
      </w:pPr>
      <w:r>
        <w:lastRenderedPageBreak/>
        <w:t xml:space="preserve">Figure 13: Citing a path between objects in a graph: </w:t>
      </w:r>
      <w:proofErr w:type="gramStart"/>
      <w:r>
        <w:rPr>
          <w:rStyle w:val="VerbatimChar"/>
        </w:rPr>
        <w:t>urn:cite</w:t>
      </w:r>
      <w:proofErr w:type="gramEnd"/>
      <w:r>
        <w:rPr>
          <w:rStyle w:val="VerbatimChar"/>
        </w:rPr>
        <w:t>2:demo:syntaxGraphs.v1:1@e1-v1</w:t>
      </w:r>
    </w:p>
    <w:p w14:paraId="2722B23B" w14:textId="77777777" w:rsidR="00D1108F" w:rsidRDefault="00D1108F"/>
    <w:p w14:paraId="4C364A55" w14:textId="77777777" w:rsidR="00D1108F" w:rsidRDefault="00D1108F" w:rsidP="00D1108F">
      <w:pPr>
        <w:pStyle w:val="BodyText"/>
        <w:pBdr>
          <w:top w:val="single" w:sz="6" w:space="1" w:color="auto"/>
          <w:bottom w:val="single" w:sz="6" w:space="1" w:color="auto"/>
        </w:pBdr>
      </w:pPr>
      <w:r>
        <w:t>Figure 14: The Panda’s diet [top], or a panda crime-spree [bottom]? An example of overlaying two graphs of the same tokens.</w:t>
      </w:r>
    </w:p>
    <w:p w14:paraId="7347AEFD" w14:textId="77777777" w:rsidR="00D1108F" w:rsidRDefault="00D1108F"/>
    <w:p w14:paraId="35FB4A65" w14:textId="77777777" w:rsidR="00D1108F" w:rsidRPr="00E31970" w:rsidRDefault="00D1108F" w:rsidP="00D1108F">
      <w:pPr>
        <w:pStyle w:val="BodyText"/>
        <w:pBdr>
          <w:top w:val="single" w:sz="6" w:space="1" w:color="auto"/>
          <w:bottom w:val="single" w:sz="6" w:space="1" w:color="auto"/>
        </w:pBdr>
      </w:pPr>
      <w:r>
        <w:t xml:space="preserve">Figure 15: A treebank of </w:t>
      </w:r>
      <w:r>
        <w:rPr>
          <w:i/>
        </w:rPr>
        <w:t>Iliad</w:t>
      </w:r>
      <w:r>
        <w:t xml:space="preserve"> 24.3-24.11, reading the text while </w:t>
      </w:r>
      <w:r>
        <w:rPr>
          <w:i/>
        </w:rPr>
        <w:t>omitting</w:t>
      </w:r>
      <w:r>
        <w:t xml:space="preserve"> the lines Aristarchus </w:t>
      </w:r>
      <w:proofErr w:type="spellStart"/>
      <w:r>
        <w:t>athetized</w:t>
      </w:r>
      <w:proofErr w:type="spellEnd"/>
      <w:r>
        <w:t>.</w:t>
      </w:r>
    </w:p>
    <w:p w14:paraId="59CE8455" w14:textId="77777777" w:rsidR="00D1108F" w:rsidRDefault="00D1108F"/>
    <w:p w14:paraId="3D2359D9" w14:textId="77777777" w:rsidR="00D1108F" w:rsidRPr="00E31970" w:rsidRDefault="00D1108F" w:rsidP="00D1108F">
      <w:pPr>
        <w:pStyle w:val="BodyText"/>
        <w:pBdr>
          <w:top w:val="single" w:sz="6" w:space="1" w:color="auto"/>
          <w:bottom w:val="single" w:sz="6" w:space="1" w:color="auto"/>
        </w:pBdr>
      </w:pPr>
      <w:r>
        <w:t xml:space="preserve">Figure 16: A treebank of </w:t>
      </w:r>
      <w:r>
        <w:rPr>
          <w:i/>
        </w:rPr>
        <w:t>Iliad</w:t>
      </w:r>
      <w:r>
        <w:t xml:space="preserve"> 24.3-24.11, reading the text while </w:t>
      </w:r>
      <w:r>
        <w:rPr>
          <w:i/>
        </w:rPr>
        <w:t>including</w:t>
      </w:r>
      <w:r>
        <w:t xml:space="preserve"> the lines Aristarchus </w:t>
      </w:r>
      <w:proofErr w:type="spellStart"/>
      <w:r>
        <w:t>athetized</w:t>
      </w:r>
      <w:proofErr w:type="spellEnd"/>
      <w:r>
        <w:t xml:space="preserve">, but </w:t>
      </w:r>
      <w:r>
        <w:rPr>
          <w:i/>
        </w:rPr>
        <w:t>not</w:t>
      </w:r>
      <w:r>
        <w:t xml:space="preserve"> following </w:t>
      </w:r>
      <w:proofErr w:type="spellStart"/>
      <w:r>
        <w:t>Nicanor’s</w:t>
      </w:r>
      <w:proofErr w:type="spellEnd"/>
      <w:r>
        <w:t xml:space="preserve"> punctuation.</w:t>
      </w:r>
    </w:p>
    <w:p w14:paraId="0461E6A0" w14:textId="77777777" w:rsidR="00D1108F" w:rsidRDefault="00D1108F"/>
    <w:p w14:paraId="20405A42" w14:textId="77777777" w:rsidR="00D1108F" w:rsidRDefault="00D1108F" w:rsidP="00D1108F">
      <w:pPr>
        <w:pStyle w:val="BodyText"/>
        <w:pBdr>
          <w:top w:val="single" w:sz="6" w:space="1" w:color="auto"/>
          <w:bottom w:val="single" w:sz="6" w:space="0" w:color="auto"/>
        </w:pBdr>
      </w:pPr>
      <w:r>
        <w:t xml:space="preserve">Figure 17: A treebank of </w:t>
      </w:r>
      <w:r>
        <w:rPr>
          <w:i/>
        </w:rPr>
        <w:t>Iliad</w:t>
      </w:r>
      <w:r>
        <w:t xml:space="preserve"> 24.3-24.11, reading the text while </w:t>
      </w:r>
      <w:r w:rsidRPr="00E31970">
        <w:t>including</w:t>
      </w:r>
      <w:r>
        <w:t xml:space="preserve"> the lines Aristarchus </w:t>
      </w:r>
      <w:proofErr w:type="spellStart"/>
      <w:r>
        <w:t>athetized</w:t>
      </w:r>
      <w:proofErr w:type="spellEnd"/>
      <w:r>
        <w:t xml:space="preserve">, and following </w:t>
      </w:r>
      <w:proofErr w:type="spellStart"/>
      <w:r>
        <w:t>Nicanor’s</w:t>
      </w:r>
      <w:proofErr w:type="spellEnd"/>
      <w:r>
        <w:t xml:space="preserve"> punctuation. This is the reading the scholiast prefers, if we do not accept the </w:t>
      </w:r>
      <w:proofErr w:type="spellStart"/>
      <w:r>
        <w:t>athetization</w:t>
      </w:r>
      <w:proofErr w:type="spellEnd"/>
      <w:r>
        <w:t>.</w:t>
      </w:r>
    </w:p>
    <w:p w14:paraId="103AAA29" w14:textId="77777777" w:rsidR="00D1108F" w:rsidRDefault="00D1108F">
      <w:bookmarkStart w:id="0" w:name="_GoBack"/>
      <w:bookmarkEnd w:id="0"/>
    </w:p>
    <w:sectPr w:rsidR="00D1108F" w:rsidSect="00172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47"/>
    <w:rsid w:val="000D14AD"/>
    <w:rsid w:val="00172914"/>
    <w:rsid w:val="008C5118"/>
    <w:rsid w:val="00D1108F"/>
    <w:rsid w:val="00D32E47"/>
    <w:rsid w:val="00E5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9F3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D14AD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0D14AD"/>
  </w:style>
  <w:style w:type="character" w:customStyle="1" w:styleId="VerbatimChar">
    <w:name w:val="Verbatim Char"/>
    <w:basedOn w:val="DefaultParagraphFont"/>
    <w:link w:val="SourceCode"/>
    <w:rsid w:val="00D1108F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rsid w:val="00D1108F"/>
    <w:pPr>
      <w:wordWrap w:val="0"/>
      <w:spacing w:after="200"/>
    </w:pPr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1408</Characters>
  <Application>Microsoft Macintosh Word</Application>
  <DocSecurity>0</DocSecurity>
  <Lines>11</Lines>
  <Paragraphs>3</Paragraphs>
  <ScaleCrop>false</ScaleCrop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2017-05-08T15:30:00Z</dcterms:created>
  <dcterms:modified xsi:type="dcterms:W3CDTF">2017-05-08T16:53:00Z</dcterms:modified>
</cp:coreProperties>
</file>